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5A5761B0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972186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4F792E">
        <w:rPr>
          <w:b/>
          <w:noProof/>
          <w:sz w:val="24"/>
        </w:rPr>
        <w:t>0</w:t>
      </w:r>
      <w:r w:rsidR="00826400">
        <w:rPr>
          <w:b/>
          <w:noProof/>
          <w:sz w:val="24"/>
        </w:rPr>
        <w:t>3489</w:t>
      </w:r>
    </w:p>
    <w:p w14:paraId="6B82DD8E" w14:textId="00C1FA23" w:rsidR="00154C39" w:rsidRDefault="00DF2B3A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</w:rPr>
        <w:t>February 20 – 24, 2023, Athens, Greece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826400">
        <w:rPr>
          <w:b/>
          <w:noProof/>
          <w:color w:val="3333FF"/>
          <w:sz w:val="24"/>
        </w:rPr>
        <w:t>02749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C47F1E6" w:rsidR="00154C39" w:rsidRDefault="006956A6" w:rsidP="002C6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6E8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9136019" w:rsidR="00154C39" w:rsidRPr="0087363C" w:rsidRDefault="003719A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3913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B690788" w:rsidR="00154C39" w:rsidRDefault="00686BCB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F17DC4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5C31324" w:rsidR="00154C39" w:rsidRDefault="002C6E88" w:rsidP="00C846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Service Parameters </w:t>
            </w:r>
            <w:r w:rsidR="0026282E">
              <w:t xml:space="preserve">update </w:t>
            </w:r>
            <w:r>
              <w:t xml:space="preserve">for </w:t>
            </w:r>
            <w:proofErr w:type="spellStart"/>
            <w:r>
              <w:t>URSP</w:t>
            </w:r>
            <w:proofErr w:type="spellEnd"/>
            <w:r>
              <w:t xml:space="preserve"> in </w:t>
            </w:r>
            <w:proofErr w:type="spellStart"/>
            <w:r>
              <w:t>VPLMN</w:t>
            </w:r>
            <w:proofErr w:type="spellEnd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FCB77AB" w:rsidR="00154C39" w:rsidRPr="0026282E" w:rsidRDefault="004B0815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v</w:t>
            </w:r>
            <w:r w:rsidR="0026282E">
              <w:rPr>
                <w:rFonts w:eastAsia="宋体"/>
                <w:noProof/>
                <w:lang w:eastAsia="zh-CN"/>
              </w:rPr>
              <w:t>ivo</w:t>
            </w:r>
            <w:ins w:id="1" w:author="vivo_R1" w:date="2023-02-22T14:10:00Z">
              <w:r>
                <w:rPr>
                  <w:rFonts w:eastAsia="宋体"/>
                  <w:noProof/>
                  <w:lang w:eastAsia="zh-CN"/>
                </w:rPr>
                <w:t>,</w:t>
              </w:r>
            </w:ins>
            <w:ins w:id="2" w:author="vivo_R1" w:date="2023-02-22T14:11:00Z">
              <w:r>
                <w:rPr>
                  <w:rFonts w:eastAsia="宋体"/>
                  <w:noProof/>
                  <w:lang w:eastAsia="zh-CN"/>
                </w:rPr>
                <w:t xml:space="preserve"> </w:t>
              </w:r>
              <w:r w:rsidRPr="004B0815">
                <w:rPr>
                  <w:rFonts w:eastAsia="宋体"/>
                  <w:noProof/>
                  <w:lang w:eastAsia="zh-CN"/>
                </w:rPr>
                <w:t>LG Electronics</w:t>
              </w:r>
            </w:ins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44F75A4" w:rsidR="00154C39" w:rsidRDefault="002C6E88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9CEE2BE" w:rsidR="00154C39" w:rsidRDefault="00F13F69" w:rsidP="00EA410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26282E">
              <w:t>2</w:t>
            </w:r>
            <w:r w:rsidR="0020496E">
              <w:t>-</w:t>
            </w:r>
            <w:r w:rsidR="00046CCC">
              <w:t>0</w:t>
            </w:r>
            <w:r w:rsidR="0026282E"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1E63C89F" w:rsidR="00C846A9" w:rsidRDefault="00EB61EF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61EF">
              <w:rPr>
                <w:noProof/>
                <w:lang w:eastAsia="ko-KR"/>
              </w:rPr>
              <w:t>TR 23.700-85</w:t>
            </w:r>
            <w:r>
              <w:rPr>
                <w:noProof/>
                <w:lang w:eastAsia="ko-KR"/>
              </w:rPr>
              <w:t xml:space="preserve"> clause 8.1.3 "</w:t>
            </w:r>
            <w:r w:rsidRPr="00A542EB">
              <w:t>Conclusions on w</w:t>
            </w:r>
            <w:r w:rsidRPr="00A542EB">
              <w:rPr>
                <w:lang w:eastAsia="zh-CN"/>
              </w:rPr>
              <w:t xml:space="preserve">hich </w:t>
            </w:r>
            <w:proofErr w:type="spellStart"/>
            <w:r w:rsidRPr="00A542EB">
              <w:rPr>
                <w:lang w:eastAsia="zh-CN"/>
              </w:rPr>
              <w:t>PLMN</w:t>
            </w:r>
            <w:proofErr w:type="spellEnd"/>
            <w:r w:rsidRPr="00A542EB">
              <w:rPr>
                <w:lang w:eastAsia="zh-CN"/>
              </w:rPr>
              <w:t xml:space="preserve"> determines the </w:t>
            </w:r>
            <w:proofErr w:type="spellStart"/>
            <w:r w:rsidRPr="00A542EB">
              <w:rPr>
                <w:lang w:eastAsia="zh-CN"/>
              </w:rPr>
              <w:t>VPLMN</w:t>
            </w:r>
            <w:proofErr w:type="spellEnd"/>
            <w:r w:rsidRPr="00A542EB">
              <w:rPr>
                <w:lang w:eastAsia="zh-CN"/>
              </w:rPr>
              <w:t xml:space="preserve"> specific </w:t>
            </w:r>
            <w:proofErr w:type="spellStart"/>
            <w:r w:rsidRPr="00A542EB">
              <w:rPr>
                <w:lang w:eastAsia="zh-CN"/>
              </w:rPr>
              <w:t>URSP</w:t>
            </w:r>
            <w:proofErr w:type="spellEnd"/>
            <w:r w:rsidRPr="00A542EB">
              <w:rPr>
                <w:lang w:eastAsia="zh-CN"/>
              </w:rPr>
              <w:t xml:space="preserve"> Rules</w:t>
            </w:r>
            <w:r>
              <w:rPr>
                <w:noProof/>
                <w:lang w:eastAsia="ko-KR"/>
              </w:rPr>
              <w:t xml:space="preserve">" </w:t>
            </w:r>
            <w:r w:rsidR="00D51C66">
              <w:rPr>
                <w:noProof/>
                <w:lang w:eastAsia="ko-KR"/>
              </w:rPr>
              <w:t xml:space="preserve">includes the following conclusions </w:t>
            </w:r>
            <w:r>
              <w:rPr>
                <w:noProof/>
                <w:lang w:eastAsia="ko-KR"/>
              </w:rPr>
              <w:t xml:space="preserve">for KI#1 - </w:t>
            </w:r>
            <w:proofErr w:type="spellStart"/>
            <w:r w:rsidRPr="00DF1D03">
              <w:t>URSP</w:t>
            </w:r>
            <w:proofErr w:type="spellEnd"/>
            <w:r w:rsidRPr="00DF1D03">
              <w:t xml:space="preserve"> in </w:t>
            </w:r>
            <w:proofErr w:type="spellStart"/>
            <w:r w:rsidRPr="00DF1D03">
              <w:t>VPLMN</w:t>
            </w:r>
            <w:proofErr w:type="spellEnd"/>
            <w:r w:rsidR="00D51C66">
              <w:t>.</w:t>
            </w:r>
          </w:p>
          <w:p w14:paraId="69D1F8A3" w14:textId="77777777" w:rsidR="00C846A9" w:rsidRDefault="00C846A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525A60E" w14:textId="77777777" w:rsidR="002F1018" w:rsidRDefault="002F1018" w:rsidP="002F1018">
            <w:pPr>
              <w:ind w:leftChars="97" w:left="194"/>
            </w:pPr>
            <w:r>
              <w:t xml:space="preserve">The scenario where the network provides the UE with </w:t>
            </w:r>
            <w:proofErr w:type="spellStart"/>
            <w:r>
              <w:t>URSP</w:t>
            </w:r>
            <w:proofErr w:type="spellEnd"/>
            <w:r>
              <w:t xml:space="preserve"> rules applicable in the </w:t>
            </w:r>
            <w:proofErr w:type="spellStart"/>
            <w:r>
              <w:t>VPLMN</w:t>
            </w:r>
            <w:proofErr w:type="spellEnd"/>
            <w:r>
              <w:t xml:space="preserve"> It is proposed to adopt the following interim conclusion principles:</w:t>
            </w:r>
          </w:p>
          <w:p w14:paraId="20603816" w14:textId="77777777" w:rsidR="002F1018" w:rsidRDefault="002F1018" w:rsidP="002F1018">
            <w:pPr>
              <w:pStyle w:val="B1"/>
            </w:pPr>
            <w:r>
              <w:t>-</w:t>
            </w:r>
            <w:r>
              <w:tab/>
              <w:t xml:space="preserve">The H-PCF provides </w:t>
            </w:r>
            <w:proofErr w:type="spellStart"/>
            <w:r>
              <w:t>VPLMN</w:t>
            </w:r>
            <w:proofErr w:type="spellEnd"/>
            <w:r>
              <w:t xml:space="preserve"> specific </w:t>
            </w:r>
            <w:proofErr w:type="spellStart"/>
            <w:r>
              <w:t>URSP</w:t>
            </w:r>
            <w:proofErr w:type="spellEnd"/>
            <w:r>
              <w:t xml:space="preserve"> Rules to the UE.</w:t>
            </w:r>
          </w:p>
          <w:p w14:paraId="26546508" w14:textId="77777777" w:rsidR="002F1018" w:rsidRDefault="002F1018" w:rsidP="002F1018">
            <w:pPr>
              <w:pStyle w:val="B1"/>
            </w:pPr>
            <w:r>
              <w:t>-</w:t>
            </w:r>
            <w:r>
              <w:tab/>
              <w:t xml:space="preserve">The H-PCF generates </w:t>
            </w:r>
            <w:proofErr w:type="spellStart"/>
            <w:r>
              <w:t>VPLMN</w:t>
            </w:r>
            <w:proofErr w:type="spellEnd"/>
            <w:r>
              <w:t xml:space="preserve"> specific </w:t>
            </w:r>
            <w:proofErr w:type="spellStart"/>
            <w:r>
              <w:t>URSP</w:t>
            </w:r>
            <w:proofErr w:type="spellEnd"/>
            <w:r>
              <w:t xml:space="preserve"> rules by taking Service Parameters from V-PCF or the V-AF into account.</w:t>
            </w:r>
          </w:p>
          <w:p w14:paraId="0EB4B0DC" w14:textId="77777777" w:rsidR="002F1018" w:rsidRDefault="002F1018" w:rsidP="002F1018">
            <w:pPr>
              <w:pStyle w:val="B2"/>
            </w:pPr>
            <w:r w:rsidRPr="00307B6F">
              <w:t>-</w:t>
            </w:r>
            <w:r w:rsidRPr="00307B6F">
              <w:tab/>
            </w:r>
            <w:r w:rsidRPr="00307B6F">
              <w:rPr>
                <w:rFonts w:hint="eastAsia"/>
              </w:rPr>
              <w:t>T</w:t>
            </w:r>
            <w:r w:rsidRPr="00307B6F">
              <w:t>he Service Parameters provided by the V-AF are either provided to:</w:t>
            </w:r>
          </w:p>
          <w:p w14:paraId="44F1B04D" w14:textId="77777777" w:rsidR="002F1018" w:rsidRDefault="002F1018" w:rsidP="002F1018">
            <w:pPr>
              <w:pStyle w:val="B3"/>
              <w:rPr>
                <w:lang w:eastAsia="ko-KR"/>
              </w:rPr>
            </w:pPr>
            <w:r w:rsidRPr="00307B6F">
              <w:t>-</w:t>
            </w:r>
            <w:r w:rsidRPr="00307B6F">
              <w:tab/>
              <w:t>V-NEF and stored in V-UDR so that the V-PCF can obtain the Service Parameters from V-UDR.</w:t>
            </w:r>
          </w:p>
          <w:p w14:paraId="070565A6" w14:textId="77777777" w:rsidR="002F1018" w:rsidRDefault="002F1018" w:rsidP="002F1018">
            <w:pPr>
              <w:pStyle w:val="B3"/>
              <w:rPr>
                <w:lang w:eastAsia="ko-KR"/>
              </w:rPr>
            </w:pPr>
            <w:r w:rsidRPr="00307B6F">
              <w:t>-</w:t>
            </w:r>
            <w:r w:rsidRPr="00307B6F">
              <w:tab/>
              <w:t>H-NEF and stored in the H-UDR. H-PCF retrieves the service parameters directly from the H-UDR.</w:t>
            </w:r>
          </w:p>
          <w:p w14:paraId="1612055E" w14:textId="75194574" w:rsidR="00C846A9" w:rsidRDefault="002F1018" w:rsidP="002F1018">
            <w:pPr>
              <w:ind w:leftChars="168" w:left="336"/>
            </w:pPr>
            <w:r w:rsidRPr="00307B6F">
              <w:t>-</w:t>
            </w:r>
            <w:r w:rsidRPr="00307B6F">
              <w:tab/>
            </w:r>
            <w:r w:rsidRPr="00307B6F">
              <w:rPr>
                <w:rFonts w:hint="eastAsia"/>
              </w:rPr>
              <w:t>T</w:t>
            </w:r>
            <w:r w:rsidRPr="00307B6F">
              <w:t xml:space="preserve">he Service Parameters are AF guidance for </w:t>
            </w:r>
            <w:proofErr w:type="spellStart"/>
            <w:r w:rsidRPr="00307B6F">
              <w:t>URSP</w:t>
            </w:r>
            <w:proofErr w:type="spellEnd"/>
            <w:r w:rsidRPr="00307B6F">
              <w:t xml:space="preserve"> Rule determination for subscribers of a certain </w:t>
            </w:r>
            <w:proofErr w:type="spellStart"/>
            <w:r w:rsidRPr="00307B6F">
              <w:t>PLMN</w:t>
            </w:r>
            <w:proofErr w:type="spellEnd"/>
            <w:r w:rsidRPr="00307B6F">
              <w:t>.</w:t>
            </w:r>
          </w:p>
          <w:p w14:paraId="373C81F9" w14:textId="0AAEB49D" w:rsidR="00C846A9" w:rsidRPr="00837759" w:rsidRDefault="00837759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Above </w:t>
            </w:r>
            <w:r w:rsidRPr="00837759">
              <w:rPr>
                <w:rFonts w:eastAsia="宋体"/>
                <w:noProof/>
                <w:lang w:eastAsia="zh-CN"/>
              </w:rPr>
              <w:t xml:space="preserve">conclusions </w:t>
            </w:r>
            <w:r>
              <w:rPr>
                <w:rFonts w:eastAsia="宋体"/>
                <w:noProof/>
                <w:lang w:eastAsia="zh-CN"/>
              </w:rPr>
              <w:t xml:space="preserve">has been reflected in the agreed CR </w:t>
            </w:r>
            <w:r w:rsidRPr="00837759">
              <w:rPr>
                <w:rFonts w:eastAsia="宋体"/>
                <w:noProof/>
                <w:lang w:eastAsia="zh-CN"/>
              </w:rPr>
              <w:t>3712</w:t>
            </w:r>
            <w:r>
              <w:rPr>
                <w:rFonts w:eastAsia="宋体"/>
                <w:noProof/>
                <w:lang w:eastAsia="zh-CN"/>
              </w:rPr>
              <w:t xml:space="preserve"> for</w:t>
            </w:r>
            <w:r w:rsidRPr="00837759">
              <w:rPr>
                <w:rFonts w:eastAsia="宋体"/>
                <w:noProof/>
                <w:lang w:eastAsia="zh-CN"/>
              </w:rPr>
              <w:t xml:space="preserve"> TS 23.502</w:t>
            </w:r>
          </w:p>
          <w:p w14:paraId="1370CEE3" w14:textId="18A47E96" w:rsidR="00C92E23" w:rsidRPr="00837759" w:rsidRDefault="00837759" w:rsidP="00B85F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during the </w:t>
            </w:r>
            <w:r w:rsidRPr="00837759">
              <w:rPr>
                <w:rFonts w:eastAsia="宋体"/>
                <w:noProof/>
                <w:lang w:eastAsia="zh-CN"/>
              </w:rPr>
              <w:t>UE Policy Association Establishment</w:t>
            </w:r>
            <w:r>
              <w:rPr>
                <w:rFonts w:eastAsia="宋体"/>
                <w:noProof/>
                <w:lang w:eastAsia="zh-CN"/>
              </w:rPr>
              <w:t xml:space="preserve"> procedure, but it is possible </w:t>
            </w:r>
            <w:r w:rsidR="009273BF">
              <w:rPr>
                <w:rFonts w:eastAsia="宋体"/>
                <w:noProof/>
                <w:lang w:eastAsia="zh-CN"/>
              </w:rPr>
              <w:t xml:space="preserve">that </w:t>
            </w: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Pr="00837759">
              <w:rPr>
                <w:rFonts w:eastAsia="宋体"/>
                <w:noProof/>
                <w:lang w:eastAsia="zh-CN"/>
              </w:rPr>
              <w:t>Service Parameters</w:t>
            </w:r>
            <w:r>
              <w:rPr>
                <w:rFonts w:eastAsia="宋体"/>
                <w:noProof/>
                <w:lang w:eastAsia="zh-CN"/>
              </w:rPr>
              <w:t xml:space="preserve"> will be updated after the </w:t>
            </w:r>
            <w:r w:rsidR="00455C75" w:rsidRPr="00455C75">
              <w:rPr>
                <w:rFonts w:eastAsia="宋体"/>
                <w:noProof/>
                <w:lang w:eastAsia="zh-CN"/>
              </w:rPr>
              <w:t>UE Policy Association Establishment procedure</w:t>
            </w:r>
            <w:r w:rsidR="00455C75">
              <w:rPr>
                <w:rFonts w:eastAsia="宋体"/>
                <w:noProof/>
                <w:lang w:eastAsia="zh-CN"/>
              </w:rPr>
              <w:t xml:space="preserve">, so it is reasonable to add the flow that </w:t>
            </w:r>
            <w:r w:rsidR="00455C75" w:rsidRPr="00455C75">
              <w:rPr>
                <w:rFonts w:eastAsia="宋体"/>
                <w:noProof/>
                <w:lang w:eastAsia="zh-CN"/>
              </w:rPr>
              <w:t>V-PCF</w:t>
            </w:r>
            <w:r w:rsidR="00455C75">
              <w:rPr>
                <w:rFonts w:eastAsia="宋体"/>
                <w:noProof/>
                <w:lang w:eastAsia="zh-CN"/>
              </w:rPr>
              <w:t xml:space="preserve"> provides the updated </w:t>
            </w:r>
            <w:r w:rsidR="00455C75" w:rsidRPr="00455C75">
              <w:rPr>
                <w:rFonts w:eastAsia="宋体"/>
                <w:noProof/>
                <w:lang w:eastAsia="zh-CN"/>
              </w:rPr>
              <w:t>Service Parameters</w:t>
            </w:r>
            <w:r w:rsidR="00455C75">
              <w:rPr>
                <w:rFonts w:eastAsia="宋体"/>
                <w:noProof/>
                <w:lang w:eastAsia="zh-CN"/>
              </w:rPr>
              <w:t xml:space="preserve"> to the HPCF for HPCF </w:t>
            </w:r>
            <w:r w:rsidR="00455C75" w:rsidRPr="00455C75">
              <w:rPr>
                <w:rFonts w:eastAsia="宋体"/>
                <w:noProof/>
                <w:lang w:eastAsia="zh-CN"/>
              </w:rPr>
              <w:t>generat</w:t>
            </w:r>
            <w:r w:rsidR="00455C75">
              <w:rPr>
                <w:rFonts w:eastAsia="宋体"/>
                <w:noProof/>
                <w:lang w:eastAsia="zh-CN"/>
              </w:rPr>
              <w:t>ing</w:t>
            </w:r>
            <w:r w:rsidR="00455C75" w:rsidRPr="00455C75">
              <w:rPr>
                <w:rFonts w:eastAsia="宋体"/>
                <w:noProof/>
                <w:lang w:eastAsia="zh-CN"/>
              </w:rPr>
              <w:t xml:space="preserve"> URSP rules applicable in the VPLMN</w:t>
            </w:r>
            <w:r w:rsidR="00455C75">
              <w:rPr>
                <w:rFonts w:eastAsia="宋体"/>
                <w:noProof/>
                <w:lang w:eastAsia="zh-CN"/>
              </w:rPr>
              <w:t>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0DFC40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646AB" w14:textId="77777777" w:rsidR="00F825FE" w:rsidRDefault="00F825FE" w:rsidP="00900FE6">
            <w:pPr>
              <w:pStyle w:val="CRCoverPage"/>
              <w:spacing w:after="0"/>
              <w:ind w:leftChars="76" w:left="336" w:hangingChars="92" w:hanging="184"/>
              <w:rPr>
                <w:noProof/>
                <w:lang w:eastAsia="ko-KR"/>
              </w:rPr>
            </w:pPr>
          </w:p>
          <w:p w14:paraId="636D2398" w14:textId="64CA6F84" w:rsidR="00F825FE" w:rsidRPr="00F53848" w:rsidRDefault="00F825FE" w:rsidP="00F825FE">
            <w:pPr>
              <w:pStyle w:val="CRCoverPage"/>
              <w:spacing w:after="0"/>
              <w:ind w:leftChars="26" w:left="52"/>
              <w:rPr>
                <w:rFonts w:eastAsia="Malgun Gothic" w:cs="Arial"/>
                <w:noProof/>
                <w:lang w:eastAsia="zh-CN"/>
              </w:rPr>
            </w:pPr>
            <w:r w:rsidRPr="00F53848">
              <w:rPr>
                <w:rFonts w:eastAsia="Malgun Gothic" w:cs="Arial"/>
                <w:noProof/>
                <w:lang w:eastAsia="zh-CN"/>
              </w:rPr>
              <w:t>§</w:t>
            </w:r>
            <w:r>
              <w:rPr>
                <w:rFonts w:eastAsia="Malgun Gothic" w:cs="Arial"/>
                <w:noProof/>
                <w:lang w:eastAsia="zh-CN"/>
              </w:rPr>
              <w:t>4.16.1</w:t>
            </w:r>
            <w:r w:rsidR="00455C75">
              <w:rPr>
                <w:rFonts w:eastAsia="Malgun Gothic" w:cs="Arial"/>
                <w:noProof/>
                <w:lang w:eastAsia="zh-CN"/>
              </w:rPr>
              <w:t>2</w:t>
            </w:r>
            <w:r w:rsidR="00BB23F3">
              <w:rPr>
                <w:rFonts w:eastAsia="Malgun Gothic" w:cs="Arial"/>
                <w:noProof/>
                <w:lang w:eastAsia="zh-CN"/>
              </w:rPr>
              <w:t>.2</w:t>
            </w:r>
          </w:p>
          <w:p w14:paraId="6CFB6325" w14:textId="2CCEC55D" w:rsidR="00F825FE" w:rsidRDefault="00F825FE" w:rsidP="00F825FE">
            <w:pPr>
              <w:pStyle w:val="CRCoverPage"/>
              <w:spacing w:after="0"/>
              <w:ind w:leftChars="76" w:left="336" w:hangingChars="92" w:hanging="184"/>
              <w:rPr>
                <w:noProof/>
                <w:lang w:eastAsia="ko-KR"/>
              </w:rPr>
            </w:pPr>
            <w:r w:rsidRPr="00F53848">
              <w:rPr>
                <w:rFonts w:eastAsia="Malgun Gothic" w:cs="Arial"/>
                <w:noProof/>
                <w:lang w:eastAsia="zh-CN"/>
              </w:rPr>
              <w:lastRenderedPageBreak/>
              <w:t xml:space="preserve">- Add </w:t>
            </w:r>
            <w:r w:rsidR="00C3624B">
              <w:rPr>
                <w:rFonts w:eastAsia="Malgun Gothic" w:cs="Arial"/>
                <w:noProof/>
                <w:lang w:eastAsia="zh-CN"/>
              </w:rPr>
              <w:t>description about Service Parameters provided by V-PCF to H-PCF</w:t>
            </w:r>
            <w:r w:rsidR="00455C75">
              <w:rPr>
                <w:rFonts w:eastAsia="Malgun Gothic" w:cs="Arial"/>
                <w:noProof/>
                <w:lang w:eastAsia="zh-CN"/>
              </w:rPr>
              <w:t xml:space="preserve"> during the the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 xml:space="preserve">UE Policy Association Modification initiated by the </w:t>
            </w:r>
            <w:r w:rsidR="00455C75">
              <w:rPr>
                <w:rFonts w:eastAsia="Malgun Gothic" w:cs="Arial"/>
                <w:noProof/>
                <w:lang w:eastAsia="zh-CN"/>
              </w:rPr>
              <w:t>V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PCF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F53848" w:rsidRPr="00A753E5" w:rsidRDefault="00F53848" w:rsidP="00455C75">
            <w:pPr>
              <w:pStyle w:val="CRCoverPage"/>
              <w:spacing w:after="0"/>
              <w:ind w:leftChars="76" w:left="336" w:hangingChars="92" w:hanging="184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40F47A1" w:rsidR="0087363C" w:rsidRPr="00051306" w:rsidRDefault="00680A67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t xml:space="preserve">No description </w:t>
            </w:r>
            <w:r w:rsidR="00455C75">
              <w:t>is capture</w:t>
            </w:r>
            <w:r w:rsidR="001D6149">
              <w:t>d</w:t>
            </w:r>
            <w:r w:rsidR="00455C75">
              <w:t xml:space="preserve"> </w:t>
            </w:r>
            <w:r w:rsidR="00455C75">
              <w:rPr>
                <w:rFonts w:eastAsia="Malgun Gothic" w:cs="Arial"/>
                <w:noProof/>
                <w:lang w:eastAsia="zh-CN"/>
              </w:rPr>
              <w:t xml:space="preserve">to influence the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HPCF generating URSP rules applicable in the VPLMN</w:t>
            </w:r>
            <w:r w:rsidR="00455C75">
              <w:rPr>
                <w:rFonts w:eastAsia="Malgun Gothic" w:cs="Arial"/>
                <w:noProof/>
                <w:lang w:eastAsia="zh-CN"/>
              </w:rPr>
              <w:t>,</w:t>
            </w:r>
            <w:r w:rsidR="00455C75">
              <w:t xml:space="preserve"> when the </w:t>
            </w:r>
            <w:r w:rsidR="00455C75">
              <w:rPr>
                <w:rFonts w:eastAsia="Malgun Gothic" w:cs="Arial"/>
                <w:noProof/>
                <w:lang w:eastAsia="zh-CN"/>
              </w:rPr>
              <w:t>service parameters in VUDR is updated after the</w:t>
            </w:r>
            <w:r w:rsidR="00455C75">
              <w:t xml:space="preserve"> </w:t>
            </w:r>
            <w:r w:rsidR="00455C75" w:rsidRPr="00455C75">
              <w:rPr>
                <w:rFonts w:eastAsia="Malgun Gothic" w:cs="Arial"/>
                <w:noProof/>
                <w:lang w:eastAsia="zh-CN"/>
              </w:rPr>
              <w:t>UE Policy Association Establishment</w:t>
            </w:r>
            <w:r w:rsidR="00455C75">
              <w:rPr>
                <w:rFonts w:eastAsia="Malgun Gothic" w:cs="Arial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F77B308" w:rsidR="00154C39" w:rsidRDefault="00260FCD" w:rsidP="000D36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60FCD">
              <w:rPr>
                <w:rFonts w:eastAsia="宋体"/>
                <w:lang w:eastAsia="zh-CN"/>
              </w:rPr>
              <w:t>4.16.12.2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1415E2D7" w14:textId="77777777" w:rsidR="001F4135" w:rsidRPr="00140E21" w:rsidRDefault="001F4135" w:rsidP="001F4135">
      <w:pPr>
        <w:pStyle w:val="4"/>
        <w:rPr>
          <w:lang w:eastAsia="zh-CN"/>
        </w:rPr>
      </w:pPr>
      <w:bookmarkStart w:id="14" w:name="_Toc20204259"/>
      <w:bookmarkStart w:id="15" w:name="_Toc27894951"/>
      <w:bookmarkStart w:id="16" w:name="_Toc36192032"/>
      <w:bookmarkStart w:id="17" w:name="_Toc45193122"/>
      <w:bookmarkStart w:id="18" w:name="_Toc47592754"/>
      <w:bookmarkStart w:id="19" w:name="_Toc51834841"/>
      <w:bookmarkStart w:id="20" w:name="_Toc114668242"/>
      <w:bookmarkStart w:id="21" w:name="OLE_LINK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140E21">
        <w:rPr>
          <w:lang w:eastAsia="zh-CN"/>
        </w:rPr>
        <w:t>4.16.12.2</w:t>
      </w:r>
      <w:r w:rsidRPr="00140E21">
        <w:rPr>
          <w:lang w:eastAsia="zh-CN"/>
        </w:rPr>
        <w:tab/>
        <w:t>UE Policy Association Modification initiated by the PCF</w:t>
      </w:r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26AC0B6D" w14:textId="77777777" w:rsidR="001F4135" w:rsidRPr="00140E21" w:rsidRDefault="001F4135" w:rsidP="001F4135">
      <w:pPr>
        <w:rPr>
          <w:rFonts w:eastAsia="等线"/>
        </w:rPr>
      </w:pPr>
      <w:r w:rsidRPr="00140E21">
        <w:rPr>
          <w:rFonts w:eastAsia="等线"/>
        </w:rPr>
        <w:t>This procedure is used to update UE policy and/or UE policy triggers.</w:t>
      </w:r>
    </w:p>
    <w:p w14:paraId="313F2CB7" w14:textId="0FC754FF" w:rsidR="001F4135" w:rsidRPr="00140E21" w:rsidRDefault="001544A6" w:rsidP="001F4135">
      <w:pPr>
        <w:pStyle w:val="TH"/>
      </w:pPr>
      <w:ins w:id="22" w:author="vivo_R1" w:date="2023-02-22T14:09:00Z">
        <w:r>
          <w:object w:dxaOrig="10700" w:dyaOrig="8300" w14:anchorId="21120F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5pt;height:373.5pt" o:ole="">
              <v:imagedata r:id="rId13" o:title=""/>
            </v:shape>
            <o:OLEObject Type="Embed" ProgID="Visio.Drawing.15" ShapeID="_x0000_i1028" DrawAspect="Content" ObjectID="_1738664955" r:id="rId14"/>
          </w:object>
        </w:r>
      </w:ins>
      <w:ins w:id="23" w:author="vivo_R1" w:date="2023-02-22T14:05:00Z">
        <w:r w:rsidR="00200D05" w:rsidRPr="00140E21" w:rsidDel="00200D05">
          <w:t xml:space="preserve"> </w:t>
        </w:r>
      </w:ins>
      <w:bookmarkStart w:id="24" w:name="_MON_1737292885"/>
      <w:bookmarkEnd w:id="24"/>
      <w:del w:id="25" w:author="vivo_R1" w:date="2023-02-22T14:04:00Z">
        <w:r w:rsidR="001F4135" w:rsidRPr="00140E21" w:rsidDel="00200D05">
          <w:object w:dxaOrig="8858" w:dyaOrig="7229" w14:anchorId="672BBD9B">
            <v:shape id="_x0000_i1026" type="#_x0000_t75" style="width:439.5pt;height:5in" o:ole="">
              <v:imagedata r:id="rId15" o:title=""/>
            </v:shape>
            <o:OLEObject Type="Embed" ProgID="Word.Picture.8" ShapeID="_x0000_i1026" DrawAspect="Content" ObjectID="_1738664956" r:id="rId16"/>
          </w:object>
        </w:r>
      </w:del>
    </w:p>
    <w:p w14:paraId="5FA33355" w14:textId="77777777" w:rsidR="001F4135" w:rsidRPr="00140E21" w:rsidRDefault="001F4135" w:rsidP="001F4135">
      <w:pPr>
        <w:pStyle w:val="TF"/>
        <w:rPr>
          <w:lang w:eastAsia="zh-CN"/>
        </w:rPr>
      </w:pPr>
      <w:r w:rsidRPr="00140E21">
        <w:rPr>
          <w:lang w:eastAsia="zh-CN"/>
        </w:rPr>
        <w:t>Figure 4.16.12.2-1: UE Policy Association Modification initiated by the PCF</w:t>
      </w:r>
    </w:p>
    <w:p w14:paraId="12F52F54" w14:textId="77777777" w:rsidR="001F4135" w:rsidRPr="00140E21" w:rsidRDefault="001F4135" w:rsidP="001F4135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63256F1F" w14:textId="77777777" w:rsidR="001F4135" w:rsidRPr="00140E21" w:rsidRDefault="001F4135" w:rsidP="001F4135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In the roaming case, the H-PCF provides UE policy decision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>provides the policy to the AMF via V-PCF.</w:t>
      </w:r>
    </w:p>
    <w:p w14:paraId="2E24EEA6" w14:textId="77777777" w:rsidR="001F4135" w:rsidRPr="00140E21" w:rsidRDefault="001F4135" w:rsidP="001F4135">
      <w:pPr>
        <w:pStyle w:val="B1"/>
        <w:rPr>
          <w:lang w:eastAsia="zh-CN"/>
        </w:rPr>
      </w:pPr>
      <w:proofErr w:type="spellStart"/>
      <w:r w:rsidRPr="00140E21">
        <w:rPr>
          <w:lang w:eastAsia="zh-CN"/>
        </w:rPr>
        <w:t>1a</w:t>
      </w:r>
      <w:proofErr w:type="spellEnd"/>
      <w:r w:rsidRPr="00140E21">
        <w:rPr>
          <w:lang w:eastAsia="zh-CN"/>
        </w:rPr>
        <w:t xml:space="preserve"> and </w:t>
      </w:r>
      <w:proofErr w:type="spellStart"/>
      <w:r w:rsidRPr="00140E21">
        <w:rPr>
          <w:lang w:eastAsia="zh-CN"/>
        </w:rPr>
        <w:t>1b</w:t>
      </w:r>
      <w:proofErr w:type="spellEnd"/>
      <w:r w:rsidRPr="00140E21">
        <w:rPr>
          <w:lang w:eastAsia="zh-CN"/>
        </w:rPr>
        <w:t>.</w:t>
      </w:r>
      <w:r w:rsidRPr="00140E21">
        <w:rPr>
          <w:lang w:eastAsia="zh-CN"/>
        </w:rPr>
        <w:tab/>
        <w:t>If (H-)PCF subscribed to notification of subscriber´s policy data change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Configuration (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data,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membership) change</w:t>
      </w:r>
      <w:r w:rsidRPr="00140E21">
        <w:rPr>
          <w:lang w:eastAsia="zh-CN"/>
        </w:rPr>
        <w:t xml:space="preserve"> and a change is detected, the UDR notifies that the subscriber´s policy data of a UE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Configuration (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data,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membership)</w:t>
      </w:r>
      <w:r w:rsidRPr="00140E21">
        <w:rPr>
          <w:lang w:eastAsia="zh-CN"/>
        </w:rPr>
        <w:t xml:space="preserve"> has been changed.</w:t>
      </w:r>
    </w:p>
    <w:p w14:paraId="59E42FD8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ab/>
        <w:t xml:space="preserve">The UDR notifies the (H-)PCF of the updated policy control subscription information profile via </w:t>
      </w:r>
      <w:proofErr w:type="spellStart"/>
      <w:r w:rsidRPr="00140E21">
        <w:rPr>
          <w:lang w:eastAsia="zh-CN"/>
        </w:rPr>
        <w:t>Nudr_DM_Notify</w:t>
      </w:r>
      <w:proofErr w:type="spellEnd"/>
      <w:r w:rsidRPr="00140E21">
        <w:rPr>
          <w:lang w:eastAsia="zh-CN"/>
        </w:rPr>
        <w:t xml:space="preserve"> (Notification correlation Id, Policy Data, either UE context policy control data or Policy Set Entry data or both, </w:t>
      </w:r>
      <w:proofErr w:type="spellStart"/>
      <w:r w:rsidRPr="00140E21">
        <w:rPr>
          <w:lang w:eastAsia="zh-CN"/>
        </w:rPr>
        <w:t>SUPI</w:t>
      </w:r>
      <w:proofErr w:type="spellEnd"/>
      <w:r w:rsidRPr="00140E21">
        <w:rPr>
          <w:lang w:eastAsia="zh-CN"/>
        </w:rPr>
        <w:t>), or</w:t>
      </w:r>
    </w:p>
    <w:p w14:paraId="220C4DA2" w14:textId="77777777" w:rsidR="001F4135" w:rsidRPr="00F5229D" w:rsidRDefault="001F4135" w:rsidP="001F4135">
      <w:pPr>
        <w:pStyle w:val="B1"/>
        <w:rPr>
          <w:lang w:eastAsia="zh-CN"/>
        </w:rPr>
      </w:pPr>
      <w:r>
        <w:rPr>
          <w:lang w:eastAsia="zh-CN"/>
        </w:rPr>
        <w:tab/>
        <w:t xml:space="preserve">The UDR notifies the (H-)PCF of the updated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Configuration (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data, </w:t>
      </w:r>
      <w:proofErr w:type="spellStart"/>
      <w:r>
        <w:rPr>
          <w:lang w:eastAsia="zh-CN"/>
        </w:rPr>
        <w:t>5G</w:t>
      </w:r>
      <w:proofErr w:type="spellEnd"/>
      <w:r>
        <w:rPr>
          <w:lang w:eastAsia="zh-CN"/>
        </w:rPr>
        <w:t xml:space="preserve"> VN group </w:t>
      </w:r>
      <w:r w:rsidRPr="00F5229D">
        <w:rPr>
          <w:lang w:eastAsia="zh-CN"/>
        </w:rPr>
        <w:t xml:space="preserve">membership) via </w:t>
      </w:r>
      <w:proofErr w:type="spellStart"/>
      <w:r w:rsidRPr="00F5229D">
        <w:rPr>
          <w:lang w:eastAsia="zh-CN"/>
        </w:rPr>
        <w:t>Nudr_DM_Notify</w:t>
      </w:r>
      <w:proofErr w:type="spellEnd"/>
      <w:r w:rsidRPr="00F5229D">
        <w:rPr>
          <w:lang w:eastAsia="zh-CN"/>
        </w:rPr>
        <w:t xml:space="preserve"> (Notification correlation Id, </w:t>
      </w:r>
      <w:proofErr w:type="spellStart"/>
      <w:r w:rsidRPr="00F5229D">
        <w:rPr>
          <w:lang w:eastAsia="zh-CN"/>
        </w:rPr>
        <w:t>5G</w:t>
      </w:r>
      <w:proofErr w:type="spellEnd"/>
      <w:r w:rsidRPr="00F5229D">
        <w:rPr>
          <w:lang w:eastAsia="zh-CN"/>
        </w:rPr>
        <w:t xml:space="preserve"> VN Group Configuration, Internal-Group-Identifier), or</w:t>
      </w:r>
    </w:p>
    <w:p w14:paraId="4D0B035D" w14:textId="34E9C868" w:rsidR="001F4135" w:rsidRPr="00F5229D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ab/>
        <w:t xml:space="preserve">The (V-)UDR notifies the (V-)PCF of the updated policy control subscription information profile via </w:t>
      </w:r>
      <w:proofErr w:type="spellStart"/>
      <w:r w:rsidRPr="00F5229D">
        <w:rPr>
          <w:lang w:eastAsia="zh-CN"/>
        </w:rPr>
        <w:t>Nudr_DM_Notify</w:t>
      </w:r>
      <w:proofErr w:type="spellEnd"/>
      <w:r w:rsidRPr="00F5229D">
        <w:rPr>
          <w:lang w:eastAsia="zh-CN"/>
        </w:rPr>
        <w:t xml:space="preserve"> (Notification correlation Id, Policy Data, </w:t>
      </w:r>
      <w:proofErr w:type="spellStart"/>
      <w:r w:rsidRPr="00F5229D">
        <w:rPr>
          <w:lang w:eastAsia="zh-CN"/>
        </w:rPr>
        <w:t>PolicySetEntry</w:t>
      </w:r>
      <w:proofErr w:type="spellEnd"/>
      <w:r w:rsidRPr="00F5229D">
        <w:rPr>
          <w:lang w:eastAsia="zh-CN"/>
        </w:rPr>
        <w:t xml:space="preserve"> Data. </w:t>
      </w:r>
      <w:proofErr w:type="spellStart"/>
      <w:r w:rsidRPr="00F5229D">
        <w:rPr>
          <w:lang w:eastAsia="zh-CN"/>
        </w:rPr>
        <w:t>PLMN</w:t>
      </w:r>
      <w:proofErr w:type="spellEnd"/>
      <w:r w:rsidRPr="00F5229D">
        <w:rPr>
          <w:lang w:eastAsia="zh-CN"/>
        </w:rPr>
        <w:t xml:space="preserve"> ID).</w:t>
      </w:r>
    </w:p>
    <w:p w14:paraId="07BA16BA" w14:textId="6780713E" w:rsidR="00447DB7" w:rsidRPr="00F5229D" w:rsidRDefault="00447DB7" w:rsidP="001F4135">
      <w:pPr>
        <w:pStyle w:val="B1"/>
        <w:rPr>
          <w:rFonts w:eastAsia="宋体"/>
          <w:lang w:eastAsia="zh-CN"/>
        </w:rPr>
      </w:pPr>
      <w:r w:rsidRPr="00F5229D">
        <w:rPr>
          <w:rFonts w:eastAsia="宋体"/>
          <w:lang w:eastAsia="zh-CN"/>
        </w:rPr>
        <w:tab/>
      </w:r>
      <w:ins w:id="26" w:author="vivo_R1" w:date="2022-12-24T16:11:00Z">
        <w:r w:rsidRPr="00F5229D">
          <w:rPr>
            <w:rFonts w:eastAsia="宋体"/>
            <w:lang w:eastAsia="zh-CN"/>
          </w:rPr>
          <w:t>The (V-)UDR notifies the (V-)PCF of the updated Service</w:t>
        </w:r>
      </w:ins>
      <w:ins w:id="27" w:author="vivo_R1" w:date="2022-12-24T16:12:00Z">
        <w:r w:rsidRPr="00F5229D">
          <w:rPr>
            <w:rFonts w:eastAsia="宋体"/>
            <w:lang w:eastAsia="zh-CN"/>
          </w:rPr>
          <w:t xml:space="preserve"> Parameters via </w:t>
        </w:r>
        <w:proofErr w:type="spellStart"/>
        <w:r w:rsidRPr="00F5229D">
          <w:rPr>
            <w:rFonts w:eastAsia="宋体"/>
            <w:lang w:eastAsia="zh-CN"/>
          </w:rPr>
          <w:t>Nudr_DM_Notify</w:t>
        </w:r>
        <w:proofErr w:type="spellEnd"/>
        <w:r w:rsidRPr="00F5229D">
          <w:rPr>
            <w:rFonts w:eastAsia="宋体"/>
            <w:lang w:eastAsia="zh-CN"/>
          </w:rPr>
          <w:t>.</w:t>
        </w:r>
      </w:ins>
    </w:p>
    <w:p w14:paraId="3A8CD383" w14:textId="77777777" w:rsidR="001F4135" w:rsidRPr="00F5229D" w:rsidRDefault="001F4135" w:rsidP="001F4135">
      <w:pPr>
        <w:pStyle w:val="B1"/>
        <w:rPr>
          <w:lang w:eastAsia="zh-CN"/>
        </w:rPr>
      </w:pPr>
      <w:proofErr w:type="spellStart"/>
      <w:r w:rsidRPr="00F5229D">
        <w:rPr>
          <w:lang w:eastAsia="zh-CN"/>
        </w:rPr>
        <w:t>1c</w:t>
      </w:r>
      <w:proofErr w:type="spellEnd"/>
      <w:r w:rsidRPr="00F5229D">
        <w:rPr>
          <w:lang w:eastAsia="zh-CN"/>
        </w:rPr>
        <w:t xml:space="preserve"> and </w:t>
      </w:r>
      <w:proofErr w:type="spellStart"/>
      <w:r w:rsidRPr="00F5229D">
        <w:rPr>
          <w:lang w:eastAsia="zh-CN"/>
        </w:rPr>
        <w:t>1d</w:t>
      </w:r>
      <w:proofErr w:type="spellEnd"/>
      <w:r w:rsidRPr="00F5229D">
        <w:rPr>
          <w:lang w:eastAsia="zh-CN"/>
        </w:rPr>
        <w:t>.</w:t>
      </w:r>
      <w:r w:rsidRPr="00F5229D">
        <w:rPr>
          <w:lang w:eastAsia="zh-CN"/>
        </w:rPr>
        <w:tab/>
        <w:t>PCF determines locally that UE policy information needs to be sent to the UE.</w:t>
      </w:r>
    </w:p>
    <w:p w14:paraId="7A46579B" w14:textId="77777777" w:rsidR="00200D05" w:rsidRDefault="001F4135" w:rsidP="001F4135">
      <w:pPr>
        <w:pStyle w:val="B1"/>
        <w:rPr>
          <w:lang w:eastAsia="zh-CN"/>
        </w:rPr>
      </w:pPr>
      <w:proofErr w:type="spellStart"/>
      <w:r w:rsidRPr="00F5229D">
        <w:rPr>
          <w:lang w:eastAsia="zh-CN"/>
        </w:rPr>
        <w:t>2a</w:t>
      </w:r>
      <w:proofErr w:type="spellEnd"/>
      <w:r w:rsidRPr="00F5229D">
        <w:rPr>
          <w:lang w:eastAsia="zh-CN"/>
        </w:rPr>
        <w:t xml:space="preserve"> and </w:t>
      </w:r>
      <w:proofErr w:type="spellStart"/>
      <w:r w:rsidRPr="00F5229D">
        <w:rPr>
          <w:lang w:eastAsia="zh-CN"/>
        </w:rPr>
        <w:t>2b</w:t>
      </w:r>
      <w:proofErr w:type="spellEnd"/>
      <w:r w:rsidRPr="00F5229D">
        <w:rPr>
          <w:lang w:eastAsia="zh-CN"/>
        </w:rPr>
        <w:t>.</w:t>
      </w:r>
      <w:r w:rsidRPr="00F5229D">
        <w:rPr>
          <w:lang w:eastAsia="zh-CN"/>
        </w:rPr>
        <w:tab/>
        <w:t xml:space="preserve">The PCF makes the policy decision. If the group data is updated, the (H-) PCF checks the UE Policy Associations for those </w:t>
      </w:r>
      <w:proofErr w:type="spellStart"/>
      <w:r w:rsidRPr="00F5229D">
        <w:rPr>
          <w:lang w:eastAsia="zh-CN"/>
        </w:rPr>
        <w:t>SUPIs</w:t>
      </w:r>
      <w:proofErr w:type="spellEnd"/>
      <w:r w:rsidRPr="00F5229D">
        <w:rPr>
          <w:lang w:eastAsia="zh-CN"/>
        </w:rPr>
        <w:t xml:space="preserve"> within the Internal-Group-Id and may need to perform step 3 to step 9 for each UE Policy Association that needs to be updated with new UE Policies sent to each UE. In the non-roaming case, the PCF may subscribe to Analytics from </w:t>
      </w:r>
      <w:proofErr w:type="spellStart"/>
      <w:r w:rsidRPr="00F5229D">
        <w:rPr>
          <w:lang w:eastAsia="zh-CN"/>
        </w:rPr>
        <w:t>NWDAF</w:t>
      </w:r>
      <w:proofErr w:type="spellEnd"/>
      <w:r w:rsidRPr="00F5229D">
        <w:rPr>
          <w:lang w:eastAsia="zh-CN"/>
        </w:rPr>
        <w:t xml:space="preserve"> as defined in clause 6.1.1.3 </w:t>
      </w:r>
      <w:r w:rsidRPr="00F5229D">
        <w:t>of</w:t>
      </w:r>
      <w:r w:rsidRPr="00F5229D">
        <w:rPr>
          <w:lang w:eastAsia="zh-CN"/>
        </w:rPr>
        <w:t xml:space="preserve"> TS 23.503 [20].</w:t>
      </w:r>
      <w:ins w:id="28" w:author="vivo_R1" w:date="2022-12-24T16:12:00Z">
        <w:r w:rsidR="00126AFB" w:rsidRPr="00F5229D">
          <w:rPr>
            <w:lang w:eastAsia="zh-CN"/>
          </w:rPr>
          <w:t xml:space="preserve"> </w:t>
        </w:r>
      </w:ins>
    </w:p>
    <w:p w14:paraId="479B226E" w14:textId="13C356A3" w:rsidR="001F4135" w:rsidRPr="00F5229D" w:rsidRDefault="00200D05" w:rsidP="001F4135">
      <w:pPr>
        <w:pStyle w:val="B1"/>
        <w:rPr>
          <w:lang w:eastAsia="zh-CN"/>
        </w:rPr>
      </w:pPr>
      <w:proofErr w:type="spellStart"/>
      <w:ins w:id="29" w:author="vivo_R1" w:date="2023-02-22T14:09:00Z">
        <w:r w:rsidRPr="00F5229D">
          <w:rPr>
            <w:lang w:eastAsia="zh-CN"/>
          </w:rPr>
          <w:lastRenderedPageBreak/>
          <w:t>2</w:t>
        </w:r>
        <w:r>
          <w:rPr>
            <w:lang w:eastAsia="zh-CN"/>
          </w:rPr>
          <w:t>c</w:t>
        </w:r>
        <w:proofErr w:type="spellEnd"/>
        <w:r w:rsidRPr="00F5229D">
          <w:rPr>
            <w:lang w:eastAsia="zh-CN"/>
          </w:rPr>
          <w:t xml:space="preserve"> and </w:t>
        </w:r>
        <w:proofErr w:type="spellStart"/>
        <w:r w:rsidRPr="00F5229D">
          <w:rPr>
            <w:lang w:eastAsia="zh-CN"/>
          </w:rPr>
          <w:t>2</w:t>
        </w:r>
        <w:r>
          <w:rPr>
            <w:lang w:eastAsia="zh-CN"/>
          </w:rPr>
          <w:t>d</w:t>
        </w:r>
        <w:proofErr w:type="spellEnd"/>
        <w:r w:rsidRPr="00F5229D">
          <w:rPr>
            <w:lang w:eastAsia="zh-CN"/>
          </w:rPr>
          <w:t>.</w:t>
        </w:r>
        <w:r w:rsidRPr="00F5229D">
          <w:rPr>
            <w:lang w:eastAsia="zh-CN"/>
          </w:rPr>
          <w:tab/>
        </w:r>
      </w:ins>
      <w:ins w:id="30" w:author="vivo_R1" w:date="2022-12-24T16:12:00Z">
        <w:r w:rsidR="00126AFB" w:rsidRPr="00F5229D">
          <w:rPr>
            <w:lang w:eastAsia="zh-CN"/>
          </w:rPr>
          <w:t xml:space="preserve">In the roaming case, the </w:t>
        </w:r>
      </w:ins>
      <w:ins w:id="31" w:author="vivo_R1" w:date="2022-12-24T16:13:00Z">
        <w:r w:rsidR="00126AFB" w:rsidRPr="00F5229D">
          <w:rPr>
            <w:lang w:eastAsia="zh-CN"/>
          </w:rPr>
          <w:t>V-PCF</w:t>
        </w:r>
      </w:ins>
      <w:r w:rsidR="00FF58D6" w:rsidRPr="00F5229D">
        <w:rPr>
          <w:lang w:eastAsia="zh-CN"/>
        </w:rPr>
        <w:t xml:space="preserve"> </w:t>
      </w:r>
      <w:ins w:id="32" w:author="vivo_R1" w:date="2022-12-24T16:15:00Z">
        <w:r w:rsidR="00126AFB" w:rsidRPr="00F5229D">
          <w:rPr>
            <w:lang w:eastAsia="zh-CN"/>
          </w:rPr>
          <w:t xml:space="preserve">may provide the updated Service Parameters </w:t>
        </w:r>
      </w:ins>
      <w:ins w:id="33" w:author="vivo_R02" w:date="2023-02-07T16:41:00Z">
        <w:r w:rsidR="00BD2104" w:rsidRPr="00F5229D">
          <w:rPr>
            <w:lang w:eastAsia="zh-CN"/>
          </w:rPr>
          <w:t xml:space="preserve">that is </w:t>
        </w:r>
      </w:ins>
      <w:ins w:id="34" w:author="vivo_R02" w:date="2023-02-07T16:33:00Z">
        <w:r w:rsidR="00F64CE5" w:rsidRPr="00F5229D">
          <w:rPr>
            <w:lang w:eastAsia="zh-CN"/>
          </w:rPr>
          <w:t>notified by</w:t>
        </w:r>
      </w:ins>
      <w:ins w:id="35" w:author="vivo_R1" w:date="2022-12-24T16:15:00Z">
        <w:r w:rsidR="00126AFB" w:rsidRPr="00F5229D">
          <w:rPr>
            <w:lang w:eastAsia="zh-CN"/>
          </w:rPr>
          <w:t xml:space="preserve"> the V-UDR </w:t>
        </w:r>
      </w:ins>
      <w:ins w:id="36" w:author="vivo_R02" w:date="2023-02-07T16:34:00Z">
        <w:r w:rsidR="00F64CE5" w:rsidRPr="00F5229D">
          <w:rPr>
            <w:lang w:eastAsia="zh-CN"/>
          </w:rPr>
          <w:t xml:space="preserve">as specified in clause 4.15.6.10 </w:t>
        </w:r>
      </w:ins>
      <w:ins w:id="37" w:author="vivo_R1" w:date="2022-12-24T16:15:00Z">
        <w:r w:rsidR="00126AFB" w:rsidRPr="00F5229D">
          <w:rPr>
            <w:lang w:eastAsia="zh-CN"/>
          </w:rPr>
          <w:t>to the H-PCF</w:t>
        </w:r>
      </w:ins>
      <w:ins w:id="38" w:author="vivo_R02" w:date="2023-02-07T16:36:00Z">
        <w:r w:rsidR="00F51863" w:rsidRPr="00F5229D">
          <w:t xml:space="preserve"> </w:t>
        </w:r>
        <w:r w:rsidR="00F51863" w:rsidRPr="00F5229D">
          <w:rPr>
            <w:lang w:eastAsia="zh-CN"/>
          </w:rPr>
          <w:t xml:space="preserve">using the </w:t>
        </w:r>
        <w:proofErr w:type="spellStart"/>
        <w:r w:rsidR="00F51863" w:rsidRPr="00F5229D">
          <w:rPr>
            <w:lang w:eastAsia="zh-CN"/>
          </w:rPr>
          <w:t>Npcf_UEPolicyControl_Update</w:t>
        </w:r>
        <w:proofErr w:type="spellEnd"/>
        <w:r w:rsidR="00F51863" w:rsidRPr="00F5229D">
          <w:rPr>
            <w:lang w:eastAsia="zh-CN"/>
          </w:rPr>
          <w:t xml:space="preserve"> Request</w:t>
        </w:r>
      </w:ins>
      <w:ins w:id="39" w:author="vivo_R1" w:date="2022-12-24T16:15:00Z">
        <w:r w:rsidR="00126AFB" w:rsidRPr="00F5229D">
          <w:rPr>
            <w:lang w:eastAsia="zh-CN"/>
          </w:rPr>
          <w:t>.</w:t>
        </w:r>
      </w:ins>
      <w:ins w:id="40" w:author="vivo_R1" w:date="2023-02-22T14:10:00Z">
        <w:r w:rsidRPr="00200D05">
          <w:t xml:space="preserve"> </w:t>
        </w:r>
        <w:r w:rsidRPr="00200D05">
          <w:rPr>
            <w:lang w:eastAsia="zh-CN"/>
          </w:rPr>
          <w:t>The H-PCF sends a response to the V-PCF</w:t>
        </w:r>
      </w:ins>
      <w:ins w:id="41" w:author="vivo_R1" w:date="2023-02-22T14:15:00Z">
        <w:r w:rsidR="00CB0BC8">
          <w:rPr>
            <w:lang w:eastAsia="zh-CN"/>
          </w:rPr>
          <w:t>.</w:t>
        </w:r>
      </w:ins>
    </w:p>
    <w:p w14:paraId="2584A7A2" w14:textId="4C5756B9" w:rsidR="001F4135" w:rsidRPr="00140E21" w:rsidRDefault="001F4135" w:rsidP="001F4135">
      <w:pPr>
        <w:pStyle w:val="B1"/>
        <w:rPr>
          <w:lang w:eastAsia="zh-CN"/>
        </w:rPr>
      </w:pPr>
      <w:r w:rsidRPr="00F5229D">
        <w:rPr>
          <w:lang w:eastAsia="zh-CN"/>
        </w:rPr>
        <w:t>3.</w:t>
      </w:r>
      <w:r w:rsidRPr="00F5229D">
        <w:rPr>
          <w:lang w:eastAsia="zh-CN"/>
        </w:rPr>
        <w:tab/>
        <w:t xml:space="preserve">The (H-)PCF may create the UE policy container including UE policy information as defined in clause 6.1.2.2.2 of TS 23.503 [20]. In the case of roaming, the H-PCF may send the UE policy container in the </w:t>
      </w:r>
      <w:proofErr w:type="spellStart"/>
      <w:r w:rsidRPr="00F5229D">
        <w:rPr>
          <w:lang w:eastAsia="zh-CN"/>
        </w:rPr>
        <w:t>Npcf_UEPolicyControl</w:t>
      </w:r>
      <w:proofErr w:type="spellEnd"/>
      <w:r w:rsidRPr="00F5229D">
        <w:rPr>
          <w:lang w:eastAsia="zh-CN"/>
        </w:rPr>
        <w:t xml:space="preserve"> </w:t>
      </w:r>
      <w:proofErr w:type="spellStart"/>
      <w:r w:rsidRPr="00F5229D">
        <w:rPr>
          <w:lang w:eastAsia="zh-CN"/>
        </w:rPr>
        <w:t>UpdateNotify</w:t>
      </w:r>
      <w:proofErr w:type="spellEnd"/>
      <w:r w:rsidRPr="00F5229D">
        <w:rPr>
          <w:lang w:eastAsia="zh-CN"/>
        </w:rPr>
        <w:t xml:space="preserve"> Request. The H-PCF may provide updated policy control triggers for the UE policy association.</w:t>
      </w:r>
      <w:ins w:id="42" w:author="vivo_R1" w:date="2022-12-24T16:15:00Z">
        <w:r w:rsidR="00126AFB" w:rsidRPr="00F5229D">
          <w:rPr>
            <w:lang w:eastAsia="zh-CN"/>
          </w:rPr>
          <w:t xml:space="preserve"> </w:t>
        </w:r>
      </w:ins>
      <w:ins w:id="43" w:author="vivo_R1" w:date="2022-12-24T16:17:00Z">
        <w:r w:rsidR="00126AFB" w:rsidRPr="00F5229D">
          <w:rPr>
            <w:lang w:eastAsia="zh-CN"/>
          </w:rPr>
          <w:t xml:space="preserve">If there is the received Service Parameters from the V-PCF in step 2, the H-PCF </w:t>
        </w:r>
      </w:ins>
      <w:ins w:id="44" w:author="vivo_R02" w:date="2023-02-07T16:43:00Z">
        <w:r w:rsidR="008F11F5" w:rsidRPr="00F5229D">
          <w:rPr>
            <w:lang w:eastAsia="zh-CN"/>
          </w:rPr>
          <w:t xml:space="preserve">may take </w:t>
        </w:r>
      </w:ins>
      <w:ins w:id="45" w:author="vivo_R02" w:date="2023-02-07T16:44:00Z">
        <w:r w:rsidR="00EC04E9" w:rsidRPr="00F5229D">
          <w:rPr>
            <w:lang w:eastAsia="zh-CN"/>
          </w:rPr>
          <w:t xml:space="preserve">the </w:t>
        </w:r>
      </w:ins>
      <w:ins w:id="46" w:author="vivo_R02" w:date="2023-02-07T16:43:00Z">
        <w:r w:rsidR="008F11F5" w:rsidRPr="00F5229D">
          <w:rPr>
            <w:lang w:eastAsia="zh-CN"/>
          </w:rPr>
          <w:t>Service Parameters obtained from V-PCF</w:t>
        </w:r>
        <w:r w:rsidR="008F11F5" w:rsidRPr="00F5229D">
          <w:t xml:space="preserve"> </w:t>
        </w:r>
        <w:r w:rsidR="008F11F5" w:rsidRPr="00F5229D">
          <w:rPr>
            <w:lang w:eastAsia="zh-CN"/>
          </w:rPr>
          <w:t xml:space="preserve">to generate </w:t>
        </w:r>
        <w:proofErr w:type="spellStart"/>
        <w:r w:rsidR="008F11F5" w:rsidRPr="00F5229D">
          <w:rPr>
            <w:lang w:eastAsia="zh-CN"/>
          </w:rPr>
          <w:t>URSP</w:t>
        </w:r>
        <w:proofErr w:type="spellEnd"/>
        <w:r w:rsidR="008F11F5" w:rsidRPr="00F5229D">
          <w:rPr>
            <w:lang w:eastAsia="zh-CN"/>
          </w:rPr>
          <w:t xml:space="preserve"> rules applicable in the </w:t>
        </w:r>
        <w:proofErr w:type="spellStart"/>
        <w:r w:rsidR="008F11F5" w:rsidRPr="00F5229D">
          <w:rPr>
            <w:lang w:eastAsia="zh-CN"/>
          </w:rPr>
          <w:t>VPLMN</w:t>
        </w:r>
      </w:ins>
      <w:proofErr w:type="spellEnd"/>
      <w:ins w:id="47" w:author="vivo_R02" w:date="2023-02-07T16:44:00Z">
        <w:r w:rsidR="00EC04E9" w:rsidRPr="00F5229D">
          <w:t xml:space="preserve"> </w:t>
        </w:r>
        <w:r w:rsidR="00EC04E9" w:rsidRPr="00F5229D">
          <w:rPr>
            <w:lang w:eastAsia="zh-CN"/>
          </w:rPr>
          <w:t>as specified in clause</w:t>
        </w:r>
        <w:r w:rsidR="0009535D" w:rsidRPr="00F5229D">
          <w:rPr>
            <w:lang w:eastAsia="zh-CN"/>
          </w:rPr>
          <w:t> </w:t>
        </w:r>
        <w:r w:rsidR="00EC04E9" w:rsidRPr="00F5229D">
          <w:rPr>
            <w:lang w:eastAsia="zh-CN"/>
          </w:rPr>
          <w:t>4.15.6.10</w:t>
        </w:r>
      </w:ins>
      <w:ins w:id="48" w:author="vivo_R1" w:date="2022-12-24T16:17:00Z">
        <w:r w:rsidR="00126AFB" w:rsidRPr="00F5229D">
          <w:rPr>
            <w:lang w:eastAsia="zh-CN"/>
          </w:rPr>
          <w:t>.</w:t>
        </w:r>
      </w:ins>
    </w:p>
    <w:p w14:paraId="6D1FCB3D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77C4D7BF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(V-)PCF provides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 to the AMF. In the case of roaming, the V-PCF may also provide UE policy information to the UE. The V-PCF may also provide updated policy control triggers for the UE policy association to the AMF.</w:t>
      </w:r>
    </w:p>
    <w:p w14:paraId="5595AC80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>The AMF sends a response to (V-)PCF.</w:t>
      </w:r>
    </w:p>
    <w:p w14:paraId="6A079CEA" w14:textId="77777777" w:rsidR="001F4135" w:rsidRPr="00140E21" w:rsidRDefault="001F4135" w:rsidP="001F4135">
      <w:pPr>
        <w:pStyle w:val="B1"/>
        <w:rPr>
          <w:lang w:eastAsia="zh-CN"/>
        </w:rPr>
      </w:pPr>
      <w:r w:rsidRPr="00140E21">
        <w:rPr>
          <w:lang w:eastAsia="zh-CN"/>
        </w:rPr>
        <w:tab/>
        <w:t xml:space="preserve">Steps 7, 8 and 9 are the same as steps 8, 9 and 10 of procedure UE Policy </w:t>
      </w:r>
      <w:r>
        <w:rPr>
          <w:lang w:eastAsia="zh-CN"/>
        </w:rPr>
        <w:t xml:space="preserve">Association </w:t>
      </w:r>
      <w:r w:rsidRPr="00140E21">
        <w:rPr>
          <w:lang w:eastAsia="zh-CN"/>
        </w:rPr>
        <w:t>Establishment in clause 4.16.11.</w:t>
      </w:r>
    </w:p>
    <w:p w14:paraId="22853FC6" w14:textId="77777777" w:rsidR="002A5CBA" w:rsidRPr="00A336A2" w:rsidRDefault="002A5CBA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15672" w14:textId="77777777" w:rsidR="00836D7E" w:rsidRDefault="00836D7E">
      <w:r>
        <w:separator/>
      </w:r>
    </w:p>
  </w:endnote>
  <w:endnote w:type="continuationSeparator" w:id="0">
    <w:p w14:paraId="78357F90" w14:textId="77777777" w:rsidR="00836D7E" w:rsidRDefault="00836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172D9" w14:textId="77777777" w:rsidR="00836D7E" w:rsidRDefault="00836D7E">
      <w:r>
        <w:separator/>
      </w:r>
    </w:p>
  </w:footnote>
  <w:footnote w:type="continuationSeparator" w:id="0">
    <w:p w14:paraId="46590D76" w14:textId="77777777" w:rsidR="00836D7E" w:rsidRDefault="00836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412580692">
    <w:abstractNumId w:val="2"/>
  </w:num>
  <w:num w:numId="2" w16cid:durableId="545291292">
    <w:abstractNumId w:val="1"/>
  </w:num>
  <w:num w:numId="3" w16cid:durableId="12678895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1">
    <w15:presenceInfo w15:providerId="None" w15:userId="vivo_R1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267D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3BD9"/>
    <w:rsid w:val="00074BCE"/>
    <w:rsid w:val="000755F3"/>
    <w:rsid w:val="00076913"/>
    <w:rsid w:val="00080360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35D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3601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24A9"/>
    <w:rsid w:val="0012651A"/>
    <w:rsid w:val="00126AFB"/>
    <w:rsid w:val="00130EA7"/>
    <w:rsid w:val="001320D8"/>
    <w:rsid w:val="00132F02"/>
    <w:rsid w:val="00134114"/>
    <w:rsid w:val="0013549C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4A6"/>
    <w:rsid w:val="00154503"/>
    <w:rsid w:val="00154C39"/>
    <w:rsid w:val="00155069"/>
    <w:rsid w:val="00156A2E"/>
    <w:rsid w:val="00160E4F"/>
    <w:rsid w:val="00161103"/>
    <w:rsid w:val="0016203A"/>
    <w:rsid w:val="00163DF0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4741"/>
    <w:rsid w:val="00195FD3"/>
    <w:rsid w:val="00196389"/>
    <w:rsid w:val="00196C8C"/>
    <w:rsid w:val="00197118"/>
    <w:rsid w:val="001979FB"/>
    <w:rsid w:val="001A1D3E"/>
    <w:rsid w:val="001A2FCD"/>
    <w:rsid w:val="001A4B77"/>
    <w:rsid w:val="001A4BDA"/>
    <w:rsid w:val="001A5BC7"/>
    <w:rsid w:val="001B07D6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4FB6"/>
    <w:rsid w:val="001D6149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135"/>
    <w:rsid w:val="001F47FE"/>
    <w:rsid w:val="001F4C74"/>
    <w:rsid w:val="001F52A7"/>
    <w:rsid w:val="001F5D10"/>
    <w:rsid w:val="001F709D"/>
    <w:rsid w:val="00200D05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0B0"/>
    <w:rsid w:val="00235D6F"/>
    <w:rsid w:val="00240D26"/>
    <w:rsid w:val="0024705C"/>
    <w:rsid w:val="002504CB"/>
    <w:rsid w:val="00254101"/>
    <w:rsid w:val="00256219"/>
    <w:rsid w:val="00256939"/>
    <w:rsid w:val="00260FCD"/>
    <w:rsid w:val="00261132"/>
    <w:rsid w:val="00261325"/>
    <w:rsid w:val="0026219E"/>
    <w:rsid w:val="0026282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6E88"/>
    <w:rsid w:val="002C728D"/>
    <w:rsid w:val="002C7EF4"/>
    <w:rsid w:val="002D0676"/>
    <w:rsid w:val="002D275D"/>
    <w:rsid w:val="002D5126"/>
    <w:rsid w:val="002D6349"/>
    <w:rsid w:val="002E2F60"/>
    <w:rsid w:val="002E4CE9"/>
    <w:rsid w:val="002F1018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0D7"/>
    <w:rsid w:val="0032072F"/>
    <w:rsid w:val="0032375B"/>
    <w:rsid w:val="00323BBF"/>
    <w:rsid w:val="00325DF6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19AF"/>
    <w:rsid w:val="00373589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65A0"/>
    <w:rsid w:val="003E1324"/>
    <w:rsid w:val="003E1839"/>
    <w:rsid w:val="003E384F"/>
    <w:rsid w:val="003E4EB7"/>
    <w:rsid w:val="003E5053"/>
    <w:rsid w:val="003F2029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4ADE"/>
    <w:rsid w:val="00437216"/>
    <w:rsid w:val="004402CD"/>
    <w:rsid w:val="00441EF2"/>
    <w:rsid w:val="00443387"/>
    <w:rsid w:val="0044372A"/>
    <w:rsid w:val="00447DB7"/>
    <w:rsid w:val="00453936"/>
    <w:rsid w:val="0045395A"/>
    <w:rsid w:val="0045415A"/>
    <w:rsid w:val="00455516"/>
    <w:rsid w:val="00455C75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0815"/>
    <w:rsid w:val="004B51A0"/>
    <w:rsid w:val="004B5383"/>
    <w:rsid w:val="004B5D6D"/>
    <w:rsid w:val="004B6ACB"/>
    <w:rsid w:val="004B7EC0"/>
    <w:rsid w:val="004C006C"/>
    <w:rsid w:val="004C0452"/>
    <w:rsid w:val="004C0CEE"/>
    <w:rsid w:val="004C1614"/>
    <w:rsid w:val="004C2D07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4F792E"/>
    <w:rsid w:val="005027FE"/>
    <w:rsid w:val="00506688"/>
    <w:rsid w:val="00513AD6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2F6A"/>
    <w:rsid w:val="0054472A"/>
    <w:rsid w:val="00545894"/>
    <w:rsid w:val="00546CAF"/>
    <w:rsid w:val="00546E1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3ADA"/>
    <w:rsid w:val="00624087"/>
    <w:rsid w:val="00630E1E"/>
    <w:rsid w:val="00631784"/>
    <w:rsid w:val="00631F42"/>
    <w:rsid w:val="00632035"/>
    <w:rsid w:val="00633C4F"/>
    <w:rsid w:val="00635371"/>
    <w:rsid w:val="00635772"/>
    <w:rsid w:val="006441DB"/>
    <w:rsid w:val="00644F08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6BCB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87008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627D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39BD"/>
    <w:rsid w:val="007E6094"/>
    <w:rsid w:val="007E6C46"/>
    <w:rsid w:val="007E6C8C"/>
    <w:rsid w:val="007F1CE5"/>
    <w:rsid w:val="007F3E60"/>
    <w:rsid w:val="007F50D2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6400"/>
    <w:rsid w:val="00826FFC"/>
    <w:rsid w:val="008275F7"/>
    <w:rsid w:val="00827955"/>
    <w:rsid w:val="00827BF2"/>
    <w:rsid w:val="008357AA"/>
    <w:rsid w:val="00836D7E"/>
    <w:rsid w:val="00837759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1F5"/>
    <w:rsid w:val="008F1303"/>
    <w:rsid w:val="008F5E08"/>
    <w:rsid w:val="00900CE6"/>
    <w:rsid w:val="00900F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3BF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1FD0"/>
    <w:rsid w:val="009534AD"/>
    <w:rsid w:val="00955ED6"/>
    <w:rsid w:val="009573A2"/>
    <w:rsid w:val="0096124B"/>
    <w:rsid w:val="00961C5B"/>
    <w:rsid w:val="00964450"/>
    <w:rsid w:val="0096451E"/>
    <w:rsid w:val="00965152"/>
    <w:rsid w:val="00966346"/>
    <w:rsid w:val="0097091F"/>
    <w:rsid w:val="00972186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36A2"/>
    <w:rsid w:val="00A36228"/>
    <w:rsid w:val="00A36BD7"/>
    <w:rsid w:val="00A409F7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DC2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335C"/>
    <w:rsid w:val="00B84FDF"/>
    <w:rsid w:val="00B85FC8"/>
    <w:rsid w:val="00B86AA8"/>
    <w:rsid w:val="00B87187"/>
    <w:rsid w:val="00B91B9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3F3"/>
    <w:rsid w:val="00BB27EB"/>
    <w:rsid w:val="00BB3C50"/>
    <w:rsid w:val="00BB6DFC"/>
    <w:rsid w:val="00BC03E2"/>
    <w:rsid w:val="00BC1E8F"/>
    <w:rsid w:val="00BC2259"/>
    <w:rsid w:val="00BC5CB0"/>
    <w:rsid w:val="00BC7843"/>
    <w:rsid w:val="00BD2104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77A2"/>
    <w:rsid w:val="00C90560"/>
    <w:rsid w:val="00C92957"/>
    <w:rsid w:val="00C92E23"/>
    <w:rsid w:val="00C949FA"/>
    <w:rsid w:val="00C96E30"/>
    <w:rsid w:val="00CA46BE"/>
    <w:rsid w:val="00CA586B"/>
    <w:rsid w:val="00CA6A3E"/>
    <w:rsid w:val="00CA739D"/>
    <w:rsid w:val="00CB0BC8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3ACA"/>
    <w:rsid w:val="00D24980"/>
    <w:rsid w:val="00D254F0"/>
    <w:rsid w:val="00D267A6"/>
    <w:rsid w:val="00D30EDF"/>
    <w:rsid w:val="00D3179F"/>
    <w:rsid w:val="00D32E2C"/>
    <w:rsid w:val="00D35D20"/>
    <w:rsid w:val="00D40D71"/>
    <w:rsid w:val="00D4409B"/>
    <w:rsid w:val="00D50800"/>
    <w:rsid w:val="00D51C66"/>
    <w:rsid w:val="00D52348"/>
    <w:rsid w:val="00D52971"/>
    <w:rsid w:val="00D5420E"/>
    <w:rsid w:val="00D54BEE"/>
    <w:rsid w:val="00D568C2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C725E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2B3A"/>
    <w:rsid w:val="00DF58F0"/>
    <w:rsid w:val="00DF6D28"/>
    <w:rsid w:val="00E01368"/>
    <w:rsid w:val="00E01CEA"/>
    <w:rsid w:val="00E02532"/>
    <w:rsid w:val="00E02BE3"/>
    <w:rsid w:val="00E051D2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122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4E9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0CCA"/>
    <w:rsid w:val="00F51863"/>
    <w:rsid w:val="00F5229D"/>
    <w:rsid w:val="00F5236B"/>
    <w:rsid w:val="00F53848"/>
    <w:rsid w:val="00F541BC"/>
    <w:rsid w:val="00F541BF"/>
    <w:rsid w:val="00F55EA4"/>
    <w:rsid w:val="00F570D9"/>
    <w:rsid w:val="00F57E6E"/>
    <w:rsid w:val="00F64CE5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  <w:rsid w:val="00FF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7F50D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9919F-3D13-4249-B374-47ED86E8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1010</Words>
  <Characters>5759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vivo_R3</cp:lastModifiedBy>
  <cp:revision>10</cp:revision>
  <cp:lastPrinted>1900-01-01T05:00:00Z</cp:lastPrinted>
  <dcterms:created xsi:type="dcterms:W3CDTF">2023-02-22T06:03:00Z</dcterms:created>
  <dcterms:modified xsi:type="dcterms:W3CDTF">2023-02-23T05:28:00Z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